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EASTER APPLIED - NOTES </w:t>
        <w:tab/>
        <w:tab/>
        <w:tab/>
        <w:tab/>
        <w:tab/>
        <w:tab/>
        <w:tab/>
        <w:t xml:space="preserve">April 19, 2020</w:t>
      </w:r>
    </w:p>
    <w:p w:rsidR="00000000" w:rsidDel="00000000" w:rsidP="00000000" w:rsidRDefault="00000000" w:rsidRPr="00000000" w14:paraId="00000002">
      <w:pPr>
        <w:spacing w:line="276" w:lineRule="auto"/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6 foundational truths, that if we receive like a child, will give us direction &amp; hope moving forward </w:t>
      </w:r>
    </w:p>
    <w:p w:rsidR="00000000" w:rsidDel="00000000" w:rsidP="00000000" w:rsidRDefault="00000000" w:rsidRPr="00000000" w14:paraId="00000004">
      <w:pPr>
        <w:spacing w:line="240" w:lineRule="auto"/>
        <w:ind w:right="0"/>
        <w:rPr>
          <w:rFonts w:ascii="Georgia" w:cs="Georgia" w:eastAsia="Georgia" w:hAnsi="Georgia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you have a glorious future that is secure (5:1-8)</w:t>
      </w:r>
    </w:p>
    <w:p w:rsidR="00000000" w:rsidDel="00000000" w:rsidP="00000000" w:rsidRDefault="00000000" w:rsidRPr="00000000" w14:paraId="00000006">
      <w:pPr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works of your hands matter for eternity (5:9-10)    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you are known and loved (5:11-13)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You are not your own (5:14-15)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Regard for others has forever changed (5:16-17)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Every vocation is unto one great end (5:18-20)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0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Conclusion: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 truth undergirds them all (5:21)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